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043" w:rsidRPr="00BB18B3" w:rsidRDefault="002F4043" w:rsidP="002F40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Антитеррор. Подозрительный предмет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её мог оставить. Если хозяин не установлен, немедленно сообщите о находке водителю (машинисту).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полиции.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перечисленных случаях:</w:t>
      </w:r>
    </w:p>
    <w:p w:rsidR="002F4043" w:rsidRPr="00BB18B3" w:rsidRDefault="002F4043" w:rsidP="002F40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трогайте, не передвигайте, не вскрывайте обнаруженный предмет; </w:t>
      </w:r>
    </w:p>
    <w:p w:rsidR="002F4043" w:rsidRPr="00BB18B3" w:rsidRDefault="002F4043" w:rsidP="002F40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зафиксируйте время обнаружения предмета; </w:t>
      </w:r>
    </w:p>
    <w:p w:rsidR="002F4043" w:rsidRPr="00BB18B3" w:rsidRDefault="002F4043" w:rsidP="002F40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постарайтесь сделать всё возможное, чтобы люди отошли как можно дальше от находки; </w:t>
      </w:r>
    </w:p>
    <w:p w:rsidR="002F4043" w:rsidRPr="00BB18B3" w:rsidRDefault="002F4043" w:rsidP="002F40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разъяснить детям, что любой предмет, найденный на улице или в подъезде, может представлять опасность.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опасность может представлять конверт или пакет с неизвестным порошком или иными веществами.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Подозрительная почта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террористы для достижения своих целей используют почтовый канал. Взрывные устройства, которые закладывают в конверты, бандероли и посылки бывают мгновенного и замедленного действия.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Взрыватели мгновенного действия вызывают срабатывание взрывного устройства при нажатии, ударе, прокалывании, снятии нагрузки, разрушении элементов конструкции, просвечивании ярким светом и т. д.</w:t>
      </w:r>
      <w:r w:rsid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Например, </w:t>
      </w: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взрывные устройства в бандеролях могут сработать при открывании, при попытке извлечь книгу (коробку) из упаковки, в посылке - при вскрытии крышки посылочного ящика.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Взрыватели замедленного действия по истечении заранее установленного срока (от нескольких часов до нескольких суток) либо вызывают взрыв, либо приводят взрывное устройство в боевое положение, и тогда взрыв может произойти в любое мгновение при случайном внешнем воздействии на почтовое отправление.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Одной из целей террористов является запугивание населения, поэтому им не столь важно - кому именно отправить зловещее послание. Главное, результат - вселить в души страх!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типа взрывателя и взрывного устройства все почтовые отправления с подобной начинкой обладают рядом признаков, по которым их можно отличить от обычной почты. Наличие хотя бы одного из этих признаков позволяет предполагать присутствие в почтовом отправлении «взрывной» начинки.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писем (бандеролей), которые должны вызвать подозрение</w:t>
      </w: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корреспонденция </w:t>
      </w:r>
      <w:proofErr w:type="spellStart"/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неожиданна</w:t>
      </w:r>
      <w:proofErr w:type="spellEnd"/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нет обратного адреса, указан неправильный адрес, имеются неточности в написании адреса, адрес написан печатными буквами или плохо пропечатан; адресат не указан или указан неверно, имеются пометки типа «лично» или «конфиденциально»; отправление оформлено неграмотно; имеются несоответствующие марки или указанный населённый пункт не соответствует штемпелю почтового отделения; корреспонденция нестандартна по весу, размеру, форме, толщине (имеются неровности по бокам или отдельные утолщения, пакет твердый и т.п.); корреспонденция заклеена липкой лентой или используется водонепроницаемая обёрточная бумага; имеется необычный запах, цвет, в конвертах имеются (по внешнему виду и (или) на ощупь) вложения, нехарактерные для почтовых отправлений (порошок, перемещающиеся предметы, металлические или пластмассовые пластины и т. д.); конверт, не </w:t>
      </w: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вызвавший подозрений по внешнему виду, содержит следы порошка, бумага имеет следы пропитки каким-то веществом; прослушивается звук хода часового механизма.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Чего нельзя делать при обнаружении подозрительной почты</w:t>
      </w: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: пытаться самостоятельно вскрыть ёмкость, пакет, конверт и др.; брать в руки подозрительное письмо или бандероль (в крайнем случае, прежде, чем взять корреспонденцию в руки, следует обязательно надеть резиновые перчатки). Категорически запрещается вскрывать подозрительные почтовые отправления и пользоваться вблизи них средствами связи (мобильными телефонами и радиостанциями)!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нужно делать, если Вы обнаружили подозрительную почту</w:t>
      </w: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сообщить об этом факте в ЕДДС, УВД, отделение ФСБ; принять меры по предотвращению доступа людей в помещение, где обнаружено подозрительное почтовое отправление.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контактировавшим с подозрительной корреспонденцией, тщательно вымыть с мылом руки, по возможности принять душ, в дальнейшем неукоснительно выполнять рекомендации медицинских работников по предупреждению возможных заболеваний.</w:t>
      </w:r>
    </w:p>
    <w:p w:rsidR="002F4043" w:rsidRPr="00BB18B3" w:rsidRDefault="00AC164B" w:rsidP="00BB18B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/>
      <w:r w:rsidR="002F4043"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вопросам безопасности звоните по телефонам:  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Оперативный дежурный ЕДДС </w:t>
      </w:r>
      <w:r w:rsid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6-24-50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мобильного телефона</w:t>
      </w:r>
      <w:r w:rsidRPr="00BB18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(при отсутствии денежных средств на счете, при заблокированной или отсутствующей </w:t>
      </w:r>
      <w:proofErr w:type="spellStart"/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sim</w:t>
      </w:r>
      <w:proofErr w:type="spellEnd"/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-карте телефона): 112</w:t>
      </w:r>
    </w:p>
    <w:p w:rsidR="00AC164B" w:rsidRDefault="002F4043" w:rsidP="00AC1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Информацию, связанную с безопасностью, </w:t>
      </w:r>
    </w:p>
    <w:p w:rsidR="002F4043" w:rsidRDefault="002F4043" w:rsidP="00AC16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можете оставить на</w:t>
      </w:r>
      <w:r w:rsidR="00AC16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сайте</w:t>
      </w: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hyperlink r:id="rId6" w:history="1">
        <w:r w:rsidR="00AC164B" w:rsidRPr="00C40976">
          <w:rPr>
            <w:rStyle w:val="a5"/>
            <w:rFonts w:ascii="Times New Roman" w:hAnsi="Times New Roman" w:cs="Times New Roman"/>
            <w:sz w:val="28"/>
            <w:szCs w:val="28"/>
          </w:rPr>
          <w:t>http://go.usolie-sibirskoe.ru</w:t>
        </w:r>
      </w:hyperlink>
      <w:r w:rsidR="00AC16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64B" w:rsidRPr="00BB18B3" w:rsidRDefault="00AC164B" w:rsidP="00AC1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043" w:rsidRPr="00BB18B3" w:rsidRDefault="00AC164B" w:rsidP="002F40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2F4043"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социальных сетях:</w:t>
      </w:r>
    </w:p>
    <w:p w:rsidR="002F4043" w:rsidRPr="00BB18B3" w:rsidRDefault="002F4043" w:rsidP="002F40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ВКонтакте</w:t>
      </w:r>
      <w:proofErr w:type="spellEnd"/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 </w:t>
      </w:r>
      <w:hyperlink r:id="rId7" w:history="1">
        <w:r w:rsidR="00AC164B" w:rsidRPr="00C40976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https://vk.c</w:t>
        </w:r>
        <w:bookmarkStart w:id="0" w:name="_GoBack"/>
        <w:bookmarkEnd w:id="0"/>
        <w:r w:rsidR="00AC164B" w:rsidRPr="00C40976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o</w:t>
        </w:r>
        <w:r w:rsidR="00AC164B" w:rsidRPr="00C40976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m/usgochs</w:t>
        </w:r>
      </w:hyperlink>
      <w:r w:rsidR="00AC164B" w:rsidRPr="00AC16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7E2AC0" w:rsidRPr="00BB18B3" w:rsidRDefault="002F4043" w:rsidP="00BB18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Одноклассники - </w:t>
      </w:r>
      <w:hyperlink r:id="rId8" w:history="1">
        <w:r w:rsidR="00AC164B" w:rsidRPr="00AC164B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https://o</w:t>
        </w:r>
        <w:r w:rsidR="00AC164B" w:rsidRPr="00AC164B">
          <w:rPr>
            <w:rStyle w:val="a5"/>
            <w:rFonts w:ascii="Times New Roman" w:hAnsi="Times New Roman" w:cs="Times New Roman"/>
            <w:b/>
            <w:sz w:val="28"/>
            <w:szCs w:val="28"/>
          </w:rPr>
          <w:t>k</w:t>
        </w:r>
        <w:r w:rsidR="00AC164B" w:rsidRPr="00AC164B">
          <w:rPr>
            <w:rStyle w:val="a5"/>
            <w:rFonts w:ascii="Times New Roman" w:hAnsi="Times New Roman" w:cs="Times New Roman"/>
            <w:b/>
            <w:sz w:val="28"/>
            <w:szCs w:val="28"/>
          </w:rPr>
          <w:t>.ru/usgochs</w:t>
        </w:r>
      </w:hyperlink>
      <w:r w:rsidR="00AC164B">
        <w:rPr>
          <w:rFonts w:ascii="Times New Roman" w:hAnsi="Times New Roman" w:cs="Times New Roman"/>
          <w:sz w:val="28"/>
          <w:szCs w:val="28"/>
        </w:rPr>
        <w:t xml:space="preserve"> </w:t>
      </w:r>
      <w:r w:rsidRPr="00BB1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sectPr w:rsidR="007E2AC0" w:rsidRPr="00BB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760E0"/>
    <w:multiLevelType w:val="multilevel"/>
    <w:tmpl w:val="66F8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4202D9"/>
    <w:multiLevelType w:val="multilevel"/>
    <w:tmpl w:val="CB04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043"/>
    <w:rsid w:val="00127518"/>
    <w:rsid w:val="002F4043"/>
    <w:rsid w:val="007457A1"/>
    <w:rsid w:val="007E2AC0"/>
    <w:rsid w:val="00AC164B"/>
    <w:rsid w:val="00BB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3522F"/>
  <w15:chartTrackingRefBased/>
  <w15:docId w15:val="{5C2798EB-E397-48E1-91B8-15B161A5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40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0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4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043"/>
    <w:rPr>
      <w:b/>
      <w:bCs/>
    </w:rPr>
  </w:style>
  <w:style w:type="character" w:styleId="a5">
    <w:name w:val="Hyperlink"/>
    <w:basedOn w:val="a0"/>
    <w:uiPriority w:val="99"/>
    <w:unhideWhenUsed/>
    <w:rsid w:val="002F404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C16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usgoch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usgoch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.usolie-sibirskoe.ru" TargetMode="External"/><Relationship Id="rId5" Type="http://schemas.openxmlformats.org/officeDocument/2006/relationships/hyperlink" Target="http://uznt42.ru/uploads/posts/2017-02/1485925956_sddefault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2018-10-23T06:30:00Z</dcterms:created>
  <dcterms:modified xsi:type="dcterms:W3CDTF">2018-10-25T08:13:00Z</dcterms:modified>
</cp:coreProperties>
</file>